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6D" w:rsidRPr="00DB5C6D" w:rsidRDefault="00DB5C6D" w:rsidP="00DB5C6D">
      <w:pPr>
        <w:spacing w:line="360" w:lineRule="auto"/>
        <w:jc w:val="center"/>
        <w:rPr>
          <w:rFonts w:cs="Aharoni"/>
          <w:i/>
          <w:color w:val="943634" w:themeColor="accent2" w:themeShade="BF"/>
          <w:sz w:val="72"/>
          <w:szCs w:val="72"/>
          <w:lang w:val="es-ES"/>
        </w:rPr>
      </w:pPr>
      <w:r w:rsidRPr="00DB5C6D">
        <w:rPr>
          <w:rFonts w:cs="Aharoni"/>
          <w:i/>
          <w:noProof/>
          <w:color w:val="943634" w:themeColor="accent2" w:themeShade="BF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93733" cy="1009731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733" cy="1009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Voi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 xml:space="preserve">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veni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 xml:space="preserve">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cu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 xml:space="preserve">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bucurie</w:t>
      </w:r>
      <w:proofErr w:type="spellEnd"/>
    </w:p>
    <w:p w:rsidR="00DB5C6D" w:rsidRPr="00DB5C6D" w:rsidRDefault="00DB5C6D" w:rsidP="00DB5C6D">
      <w:pPr>
        <w:spacing w:line="360" w:lineRule="auto"/>
        <w:jc w:val="center"/>
        <w:rPr>
          <w:rFonts w:cs="Aharoni"/>
          <w:i/>
          <w:color w:val="943634" w:themeColor="accent2" w:themeShade="BF"/>
          <w:sz w:val="72"/>
          <w:szCs w:val="72"/>
          <w:lang w:val="es-ES"/>
        </w:rPr>
      </w:pPr>
      <w:proofErr w:type="spellStart"/>
      <w:proofErr w:type="gram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înaintea</w:t>
      </w:r>
      <w:proofErr w:type="spellEnd"/>
      <w:proofErr w:type="gram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 xml:space="preserve">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Domnului</w:t>
      </w:r>
      <w:proofErr w:type="spellEnd"/>
    </w:p>
    <w:p w:rsidR="00DB5C6D" w:rsidRPr="00DB5C6D" w:rsidRDefault="00DB5C6D" w:rsidP="00DB5C6D">
      <w:pPr>
        <w:spacing w:line="360" w:lineRule="auto"/>
        <w:jc w:val="center"/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</w:pP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Voi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 xml:space="preserve">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veni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 xml:space="preserve">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cu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 xml:space="preserve">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mulţumire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-n</w:t>
      </w:r>
    </w:p>
    <w:p w:rsidR="00DB5C6D" w:rsidRPr="00DB5C6D" w:rsidRDefault="00DB5C6D" w:rsidP="00DB5C6D">
      <w:pPr>
        <w:spacing w:line="360" w:lineRule="auto"/>
        <w:jc w:val="center"/>
        <w:rPr>
          <w:rFonts w:cs="Aharoni"/>
          <w:i/>
          <w:color w:val="943634" w:themeColor="accent2" w:themeShade="BF"/>
          <w:sz w:val="72"/>
          <w:szCs w:val="72"/>
          <w:lang w:val="es-ES"/>
        </w:rPr>
      </w:pPr>
      <w:proofErr w:type="gram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casa</w:t>
      </w:r>
      <w:proofErr w:type="gram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 xml:space="preserve">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Lui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;</w:t>
      </w:r>
    </w:p>
    <w:p w:rsidR="00DB5C6D" w:rsidRPr="00DB5C6D" w:rsidRDefault="00DB5C6D" w:rsidP="00DB5C6D">
      <w:pPr>
        <w:spacing w:line="360" w:lineRule="auto"/>
        <w:jc w:val="center"/>
        <w:rPr>
          <w:rFonts w:cs="Aharoni"/>
          <w:i/>
          <w:color w:val="943634" w:themeColor="accent2" w:themeShade="BF"/>
          <w:sz w:val="72"/>
          <w:szCs w:val="72"/>
          <w:lang w:val="es-ES"/>
        </w:rPr>
      </w:pP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Aceasta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 xml:space="preserve">-i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ziua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 xml:space="preserve">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Domnului</w:t>
      </w:r>
      <w:proofErr w:type="spellEnd"/>
    </w:p>
    <w:p w:rsidR="00DB5C6D" w:rsidRPr="00DB5C6D" w:rsidRDefault="00DB5C6D" w:rsidP="00DB5C6D">
      <w:pPr>
        <w:spacing w:line="360" w:lineRule="auto"/>
        <w:jc w:val="center"/>
        <w:rPr>
          <w:rFonts w:cs="Aharoni"/>
          <w:i/>
          <w:color w:val="943634" w:themeColor="accent2" w:themeShade="BF"/>
          <w:sz w:val="72"/>
          <w:szCs w:val="72"/>
        </w:rPr>
      </w:pP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</w:rPr>
        <w:t>Să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</w:rPr>
        <w:t xml:space="preserve"> ne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</w:rPr>
        <w:t>bucurăm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</w:rPr>
        <w:t xml:space="preserve">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</w:rPr>
        <w:t>în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</w:rPr>
        <w:t xml:space="preserve"> ea,</w:t>
      </w:r>
    </w:p>
    <w:p w:rsidR="00DB5C6D" w:rsidRPr="00DB5C6D" w:rsidRDefault="00DB5C6D" w:rsidP="00DB5C6D">
      <w:pPr>
        <w:spacing w:line="360" w:lineRule="auto"/>
        <w:jc w:val="center"/>
        <w:rPr>
          <w:rFonts w:cs="Aharoni"/>
          <w:i/>
          <w:color w:val="943634" w:themeColor="accent2" w:themeShade="BF"/>
          <w:sz w:val="72"/>
          <w:szCs w:val="72"/>
          <w:lang w:val="es-ES"/>
        </w:rPr>
      </w:pPr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 xml:space="preserve">     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Cântându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 xml:space="preserve">-i 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glorie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 xml:space="preserve">,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aleluia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!</w:t>
      </w:r>
    </w:p>
    <w:p w:rsidR="00DB5C6D" w:rsidRPr="00DB5C6D" w:rsidRDefault="00DB5C6D" w:rsidP="00DB5C6D">
      <w:pPr>
        <w:spacing w:line="360" w:lineRule="auto"/>
        <w:jc w:val="center"/>
        <w:rPr>
          <w:rFonts w:cs="Aharoni"/>
          <w:i/>
          <w:color w:val="943634" w:themeColor="accent2" w:themeShade="BF"/>
          <w:sz w:val="72"/>
          <w:szCs w:val="72"/>
          <w:lang w:val="es-ES"/>
        </w:rPr>
      </w:pPr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 xml:space="preserve">   Eu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sunt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 xml:space="preserve">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fericit</w:t>
      </w:r>
      <w:proofErr w:type="gram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,eu</w:t>
      </w:r>
      <w:proofErr w:type="spellEnd"/>
      <w:proofErr w:type="gram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 xml:space="preserve">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sunt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 xml:space="preserve">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fericit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>;</w:t>
      </w:r>
    </w:p>
    <w:p w:rsidR="00DB5C6D" w:rsidRPr="00DB5C6D" w:rsidRDefault="00DB5C6D" w:rsidP="00DB5C6D">
      <w:pPr>
        <w:spacing w:line="360" w:lineRule="auto"/>
        <w:jc w:val="center"/>
        <w:rPr>
          <w:rFonts w:cs="Aharoni"/>
          <w:i/>
          <w:color w:val="943634" w:themeColor="accent2" w:themeShade="BF"/>
          <w:sz w:val="72"/>
          <w:szCs w:val="72"/>
        </w:rPr>
      </w:pPr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  <w:lang w:val="es-ES"/>
        </w:rPr>
        <w:t xml:space="preserve">       </w:t>
      </w:r>
      <w:proofErr w:type="spellStart"/>
      <w:proofErr w:type="gram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</w:rPr>
        <w:t>Sunt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</w:rPr>
        <w:t xml:space="preserve">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</w:rPr>
        <w:t>fericit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</w:rPr>
        <w:t xml:space="preserve">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</w:rPr>
        <w:t>că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</w:rPr>
        <w:t xml:space="preserve"> El m-a </w:t>
      </w:r>
      <w:proofErr w:type="spellStart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</w:rPr>
        <w:t>mântuit</w:t>
      </w:r>
      <w:proofErr w:type="spellEnd"/>
      <w:r w:rsidRPr="00DB5C6D">
        <w:rPr>
          <w:rFonts w:cs="Aharoni"/>
          <w:b/>
          <w:bCs/>
          <w:i/>
          <w:color w:val="943634" w:themeColor="accent2" w:themeShade="BF"/>
          <w:sz w:val="72"/>
          <w:szCs w:val="72"/>
        </w:rPr>
        <w:t>.</w:t>
      </w:r>
      <w:proofErr w:type="gramEnd"/>
    </w:p>
    <w:p w:rsidR="00484673" w:rsidRPr="00DB5C6D" w:rsidRDefault="00484673" w:rsidP="00DB5C6D">
      <w:pPr>
        <w:ind w:left="1890"/>
        <w:rPr>
          <w:sz w:val="36"/>
          <w:szCs w:val="36"/>
        </w:rPr>
      </w:pPr>
    </w:p>
    <w:sectPr w:rsidR="00484673" w:rsidRPr="00DB5C6D" w:rsidSect="00DB5C6D">
      <w:pgSz w:w="12240" w:h="15840"/>
      <w:pgMar w:top="720" w:right="99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5C6D"/>
    <w:rsid w:val="00484673"/>
    <w:rsid w:val="00DB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2018-12-26T19:10:00Z</dcterms:created>
  <dcterms:modified xsi:type="dcterms:W3CDTF">2018-12-26T19:18:00Z</dcterms:modified>
</cp:coreProperties>
</file>