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7578"/>
      </w:tblGrid>
      <w:tr w:rsidR="004D6BF0" w:rsidTr="004D6BF0">
        <w:tc>
          <w:tcPr>
            <w:tcW w:w="2790" w:type="dxa"/>
          </w:tcPr>
          <w:p w:rsidR="004D6BF0" w:rsidRDefault="004D6BF0" w:rsidP="00BC21FB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u w:val="single"/>
              </w:rPr>
            </w:pPr>
            <w:r>
              <w:rPr>
                <w:rFonts w:ascii="Georgia" w:hAnsi="Georgia"/>
                <w:b/>
                <w:bCs/>
                <w:noProof/>
                <w:color w:val="0000FF"/>
                <w:shd w:val="clear" w:color="auto" w:fill="FFFFFF"/>
              </w:rPr>
              <w:drawing>
                <wp:inline distT="0" distB="0" distL="0" distR="0">
                  <wp:extent cx="1247775" cy="1247775"/>
                  <wp:effectExtent l="19050" t="0" r="9525" b="0"/>
                  <wp:docPr id="3" name="Picture 2" descr="cartonase culor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nase culor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4D6BF0" w:rsidRPr="004D6BF0" w:rsidRDefault="004D6BF0" w:rsidP="004D6BF0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</w:pPr>
          </w:p>
          <w:p w:rsidR="004D6BF0" w:rsidRPr="004D6BF0" w:rsidRDefault="004D6BF0" w:rsidP="004D6BF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</w:pPr>
            <w:proofErr w:type="spellStart"/>
            <w:r w:rsidRPr="004D6BF0"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  <w:t>Joc</w:t>
            </w:r>
            <w:proofErr w:type="spellEnd"/>
            <w:r w:rsidRPr="004D6BF0"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4D6BF0"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  <w:t>recapitulativ</w:t>
            </w:r>
            <w:proofErr w:type="spellEnd"/>
            <w:r w:rsidRPr="004D6BF0"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  <w:t xml:space="preserve"> – </w:t>
            </w:r>
            <w:proofErr w:type="spellStart"/>
            <w:r w:rsidRPr="004D6BF0"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  <w:t>Cartea</w:t>
            </w:r>
            <w:proofErr w:type="spellEnd"/>
            <w:r w:rsidRPr="004D6BF0"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4D6BF0">
              <w:rPr>
                <w:rFonts w:ascii="Georgia" w:eastAsia="Times New Roman" w:hAnsi="Georgia" w:cs="Times New Roman"/>
                <w:b/>
                <w:bCs/>
                <w:color w:val="333333"/>
                <w:sz w:val="40"/>
                <w:szCs w:val="40"/>
                <w:u w:val="single"/>
              </w:rPr>
              <w:t>culorilor</w:t>
            </w:r>
            <w:proofErr w:type="spellEnd"/>
          </w:p>
          <w:p w:rsidR="004D6BF0" w:rsidRDefault="004D6BF0" w:rsidP="00BC21FB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32"/>
                <w:szCs w:val="32"/>
                <w:u w:val="single"/>
              </w:rPr>
            </w:pPr>
          </w:p>
        </w:tc>
      </w:tr>
    </w:tbl>
    <w:p w:rsidR="00BC21FB" w:rsidRP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BC21FB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Instructiuni</w:t>
      </w:r>
      <w:proofErr w:type="spellEnd"/>
      <w:r w:rsidRPr="00BC21FB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:</w:t>
      </w:r>
    </w:p>
    <w:p w:rsidR="00BC21FB" w:rsidRPr="00BC21FB" w:rsidRDefault="00BC21FB" w:rsidP="00BC21F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 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Decupaţi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şi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laminaţi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cartonaşele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de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planşele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alăturate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;</w:t>
      </w:r>
    </w:p>
    <w:p w:rsidR="00BC21FB" w:rsidRPr="00BC21FB" w:rsidRDefault="00BC21FB" w:rsidP="00BC21F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 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Hotarati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punctaje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ptr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fiecare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culoare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 a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cartonaşelor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(ex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verde100 p,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galben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, 200 p etc);</w:t>
      </w:r>
    </w:p>
    <w:p w:rsidR="00BC21FB" w:rsidRPr="00BC21FB" w:rsidRDefault="00BC21FB" w:rsidP="00BC21F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  <w:lang w:val="sv-SE"/>
        </w:rPr>
      </w:pPr>
      <w:r w:rsidRPr="00BC21FB">
        <w:rPr>
          <w:rFonts w:ascii="Georgia" w:eastAsia="Times New Roman" w:hAnsi="Georgia" w:cs="Times New Roman"/>
          <w:color w:val="333333"/>
          <w:sz w:val="28"/>
          <w:szCs w:val="28"/>
          <w:lang w:val="sv-SE"/>
        </w:rPr>
        <w:t>Cartonaşele negre nu  vor avea punctaj.</w:t>
      </w:r>
    </w:p>
    <w:p w:rsidR="00BC21FB" w:rsidRPr="00BC21FB" w:rsidRDefault="00BC21FB" w:rsidP="00BC21F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  <w:lang w:val="sv-SE"/>
        </w:rPr>
      </w:pPr>
      <w:r w:rsidRPr="00BC21FB">
        <w:rPr>
          <w:rFonts w:ascii="Georgia" w:eastAsia="Times New Roman" w:hAnsi="Georgia" w:cs="Times New Roman"/>
          <w:color w:val="333333"/>
          <w:sz w:val="28"/>
          <w:szCs w:val="28"/>
          <w:lang w:val="sv-SE"/>
        </w:rPr>
        <w:t>Lipiti cartonaşele pe tablă (cu partea colorată ascunsă) cu blutac sau daca aveţi flanelograf, ataşaţi pe spatele lor o bucătică de material textil aderent.</w:t>
      </w:r>
    </w:p>
    <w:p w:rsidR="00BC21FB" w:rsidRP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BC21FB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Reguli</w:t>
      </w:r>
      <w:proofErr w:type="spellEnd"/>
      <w:r w:rsidRPr="00BC21FB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joc</w:t>
      </w:r>
      <w:proofErr w:type="spellEnd"/>
      <w:r w:rsidRPr="00BC21FB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:</w:t>
      </w:r>
      <w:r w:rsidR="00526B29" w:rsidRPr="00526B2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C21FB" w:rsidRP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BC21FB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  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Jocul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este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o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variantă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a</w:t>
      </w:r>
      <w:proofErr w:type="gram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 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cunoscutului</w:t>
      </w:r>
      <w:proofErr w:type="spellEnd"/>
      <w:proofErr w:type="gram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joc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Zonk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BC21FB" w:rsidRPr="00BC21FB" w:rsidRDefault="00BC21FB" w:rsidP="00BC21F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Împărţiţi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copiii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în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două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echipe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şi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puneţi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întrebări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din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lecţie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.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Scoateţi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la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tablă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câte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un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copil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care a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răspuns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corect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pentru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a</w:t>
      </w:r>
      <w:proofErr w:type="gram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 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alege</w:t>
      </w:r>
      <w:proofErr w:type="spellEnd"/>
      <w:proofErr w:type="gram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cartonaşe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BC21FB" w:rsidRPr="00BC21FB" w:rsidRDefault="00BC21FB" w:rsidP="00BC21F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Are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voie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să</w:t>
      </w:r>
      <w:proofErr w:type="spellEnd"/>
      <w:proofErr w:type="gram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aleagă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câte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cartonaşe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doreşte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,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ţinând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însă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cont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ar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putea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da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de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cartonaşe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negre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,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aceasta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însemnând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ca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pierde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toate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punctele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care le-a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câştigat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înainte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BC21FB" w:rsidRPr="00BC21FB" w:rsidRDefault="00BC21FB" w:rsidP="00BC21F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 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Punctajul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câştigat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se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adaugă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echipei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sale.</w:t>
      </w:r>
    </w:p>
    <w:p w:rsidR="00BC21FB" w:rsidRPr="00BC21FB" w:rsidRDefault="00BC21FB" w:rsidP="00BC21F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Câştigă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echipa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care a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adunat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cele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mai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multe</w:t>
      </w:r>
      <w:proofErr w:type="spellEnd"/>
    </w:p>
    <w:p w:rsidR="00BC21FB" w:rsidRPr="00BC21FB" w:rsidRDefault="00BC21FB" w:rsidP="00BC21F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Se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poate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juca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şi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individual,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fară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a se face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împărţire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echipe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.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În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cazul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acesta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,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fiecare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copil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câştigă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punctele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>ptr</w:t>
      </w:r>
      <w:proofErr w:type="spellEnd"/>
      <w:r w:rsidRPr="00BC21FB">
        <w:rPr>
          <w:rFonts w:ascii="Georgia" w:eastAsia="Times New Roman" w:hAnsi="Georgia" w:cs="Times New Roman"/>
          <w:color w:val="333333"/>
          <w:sz w:val="28"/>
          <w:szCs w:val="28"/>
        </w:rPr>
        <w:t xml:space="preserve"> el.</w:t>
      </w:r>
    </w:p>
    <w:p w:rsid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26B29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812280" cy="7486650"/>
            <wp:effectExtent l="19050" t="0" r="7620" b="0"/>
            <wp:docPr id="2" name="Picture 2" descr="cartonase culor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nase culor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C21FB">
        <w:rPr>
          <w:rFonts w:ascii="Georgia" w:eastAsia="Times New Roman" w:hAnsi="Georgia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943600" cy="6531977"/>
            <wp:effectExtent l="19050" t="0" r="0" b="0"/>
            <wp:docPr id="1" name="Picture 2" descr="cartonase culor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nase culor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C21FB" w:rsidRPr="00BC21FB" w:rsidRDefault="00BC21FB" w:rsidP="00BC21F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hAnsi="Georgia"/>
          <w:noProof/>
          <w:color w:val="0000FF"/>
          <w:shd w:val="clear" w:color="auto" w:fill="FFFFFF"/>
        </w:rPr>
        <w:lastRenderedPageBreak/>
        <w:drawing>
          <wp:inline distT="0" distB="0" distL="0" distR="0">
            <wp:extent cx="6812280" cy="7486650"/>
            <wp:effectExtent l="19050" t="0" r="7620" b="0"/>
            <wp:docPr id="6" name="Picture 6" descr="cartonase culori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nase culori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1FB" w:rsidRPr="00BC21FB" w:rsidSect="0052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A9B"/>
    <w:multiLevelType w:val="multilevel"/>
    <w:tmpl w:val="316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673EF"/>
    <w:multiLevelType w:val="multilevel"/>
    <w:tmpl w:val="1E2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21FB"/>
    <w:rsid w:val="004D6BF0"/>
    <w:rsid w:val="00526B29"/>
    <w:rsid w:val="00BC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21FB"/>
  </w:style>
  <w:style w:type="paragraph" w:styleId="BalloonText">
    <w:name w:val="Balloon Text"/>
    <w:basedOn w:val="Normal"/>
    <w:link w:val="BalloonTextChar"/>
    <w:uiPriority w:val="99"/>
    <w:semiHidden/>
    <w:unhideWhenUsed/>
    <w:rsid w:val="00B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ala-duminicala.ro/?attachment_id=18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coala-duminicala.ro/?attachment_id=18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2016-08-24T17:12:00Z</dcterms:created>
  <dcterms:modified xsi:type="dcterms:W3CDTF">2016-08-24T17:18:00Z</dcterms:modified>
</cp:coreProperties>
</file>